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0B9D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参数表1</w:t>
      </w:r>
    </w:p>
    <w:p w14:paraId="2937218B"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服务地点：共7个</w:t>
      </w:r>
    </w:p>
    <w:p w14:paraId="6D4909F9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和成国际C座本部（云南省昆明市五华区海源中路1088号）、</w:t>
      </w:r>
    </w:p>
    <w:p w14:paraId="1031D210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第一门诊部（昆明市五华区霖雨路160号）、</w:t>
      </w:r>
    </w:p>
    <w:p w14:paraId="115C79FA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第二门诊部（昆明市五华区圆通街37号附3号）、</w:t>
      </w:r>
    </w:p>
    <w:p w14:paraId="6A63398C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呈贡门诊部（昆明市呈贡区春融西路交叉口东南侧110米）、</w:t>
      </w:r>
    </w:p>
    <w:p w14:paraId="3DC319D4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西山前兴路门诊部（昆明市西山区前兴路理想城市花园1幢1-38号）、</w:t>
      </w:r>
    </w:p>
    <w:p w14:paraId="5F1889E7">
      <w:r>
        <w:rPr>
          <w:rFonts w:hint="eastAsia" w:ascii="宋体" w:hAnsi="宋体" w:eastAsia="宋体"/>
          <w:sz w:val="24"/>
          <w:szCs w:val="24"/>
          <w:lang w:val="en-US" w:eastAsia="zh-CN"/>
        </w:rPr>
        <w:t>五华昆百大门诊部（昆明市五华区东风西路99-100号百大金地商业中心8-9层）、呈贡七彩云南口腔门诊部（呈贡区彩云南路与锦绣大街交叉口——七彩云南第壹城166天阶A区4层）。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YzcwYWNkZDk1MWE5NDY5MjZhNjg3YTBmYTU1OWUifQ=="/>
  </w:docVars>
  <w:rsids>
    <w:rsidRoot w:val="26A25785"/>
    <w:rsid w:val="105B53E4"/>
    <w:rsid w:val="26A2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2025-11-05T01:43:00Z</dcterms:created>
  <dc:creator>阮宇曦</dc:creator>
  <cp:lastModifiedBy>阮宇曦</cp:lastModifiedBy>
  <dcterms:modified xsi:type="dcterms:W3CDTF">2025-11-05T01:52:51Z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0423A56C980C4F2ABA2C7BC71368EAD5_11</vt:lpwstr>
  </property>
</Properties>
</file>